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256" w:dyaOrig="2279">
          <v:rect xmlns:o="urn:schemas-microsoft-com:office:office" xmlns:v="urn:schemas-microsoft-com:vml" id="rectole0000000000" style="width:112.800000pt;height:113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Česk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 svaz chovatel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Klub Kr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áli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hop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ve spolupráci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 Výstavi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štěm Lys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 nad Labem</w:t>
      </w:r>
      <w:r>
        <w:rPr>
          <w:rFonts w:ascii="Baskerville Old Face" w:hAnsi="Baskerville Old Face" w:cs="Baskerville Old Face" w:eastAsia="Baskerville Old Face"/>
          <w:i/>
          <w:color w:val="F79646"/>
          <w:spacing w:val="0"/>
          <w:position w:val="0"/>
          <w:sz w:val="22"/>
          <w:u w:val="single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po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ádá závod v králi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ím hopu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object w:dxaOrig="688" w:dyaOrig="1234">
          <v:rect xmlns:o="urn:schemas-microsoft-com:office:office" xmlns:v="urn:schemas-microsoft-com:vml" id="rectole0000000001" style="width:34.400000pt;height:61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Arial Black" w:hAnsi="Arial Black" w:cs="Arial Black" w:eastAsia="Arial Black"/>
          <w:color w:val="auto"/>
          <w:spacing w:val="0"/>
          <w:position w:val="0"/>
          <w:sz w:val="36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36"/>
          <w:shd w:fill="auto" w:val="clear"/>
        </w:rPr>
        <w:t xml:space="preserve">Termín: 23.3.2019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Místo konání: Výstavi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ště Lys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á nad Labem, hala A2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16" w:dyaOrig="3028">
          <v:rect xmlns:o="urn:schemas-microsoft-com:office:office" xmlns:v="urn:schemas-microsoft-com:vml" id="rectole0000000002" style="width:420.800000pt;height:151.4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Akce bude probíhat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ři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ýstav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 Jarn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Zem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ědělec 2019 v samostatn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hale.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Závod bude za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řazen mezi kvalifikačn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na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ČR 2020.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Jarní Zem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ědělec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 ji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 pades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áté pokra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ání nejv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ětš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zahrádká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řsk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é, zahradnické a zem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ědělsk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události,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ředstavuje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ádný 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ůkaz o všeobecn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oblib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 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éto akce mezi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šemi odborn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íky i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širokou veřejnost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í. Vystavovatelé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ředstav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širok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 sortiment jarních kv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ětin, osiv, stromků, keřů, postřiků a zahradnick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ých pom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ůcek, doplněn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ých o zem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ědělskou a zahradn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techniku.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Doprovodný program: Jezdecký festival 2019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Polabský motýl (aran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érská sout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ěž)      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Kuliná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řsk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 festival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Vyhlá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šen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é disciplíny:</w:t>
      </w:r>
    </w:p>
    <w:tbl>
      <w:tblPr/>
      <w:tblGrid>
        <w:gridCol w:w="6877"/>
      </w:tblGrid>
      <w:tr>
        <w:trPr>
          <w:trHeight w:val="310" w:hRule="auto"/>
          <w:jc w:val="left"/>
        </w:trPr>
        <w:tc>
          <w:tcPr>
            <w:tcW w:w="68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Rovinná dráha lehká (max. 25 start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ů)</w:t>
            </w:r>
          </w:p>
        </w:tc>
      </w:tr>
      <w:tr>
        <w:trPr>
          <w:trHeight w:val="310" w:hRule="auto"/>
          <w:jc w:val="left"/>
        </w:trPr>
        <w:tc>
          <w:tcPr>
            <w:tcW w:w="68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Rovinná dráha st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ředn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í</w:t>
            </w:r>
          </w:p>
        </w:tc>
      </w:tr>
      <w:tr>
        <w:trPr>
          <w:trHeight w:val="310" w:hRule="auto"/>
          <w:jc w:val="left"/>
        </w:trPr>
        <w:tc>
          <w:tcPr>
            <w:tcW w:w="68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Rovinná dráha t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ěžk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á</w:t>
            </w:r>
          </w:p>
        </w:tc>
      </w:tr>
      <w:tr>
        <w:trPr>
          <w:trHeight w:val="310" w:hRule="auto"/>
          <w:jc w:val="left"/>
        </w:trPr>
        <w:tc>
          <w:tcPr>
            <w:tcW w:w="68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Rovinná dráha elitní</w:t>
            </w:r>
          </w:p>
        </w:tc>
      </w:tr>
      <w:tr>
        <w:trPr>
          <w:trHeight w:val="329" w:hRule="auto"/>
          <w:jc w:val="left"/>
        </w:trPr>
        <w:tc>
          <w:tcPr>
            <w:tcW w:w="68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Skok vysoký 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 po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č.v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ý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ška 50cm</w:t>
            </w:r>
          </w:p>
        </w:tc>
      </w:tr>
      <w:tr>
        <w:trPr>
          <w:trHeight w:val="310" w:hRule="auto"/>
          <w:jc w:val="left"/>
        </w:trPr>
        <w:tc>
          <w:tcPr>
            <w:tcW w:w="68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Skok daleký 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 po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č.d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élka 80cm</w:t>
            </w:r>
          </w:p>
        </w:tc>
      </w:tr>
      <w:tr>
        <w:trPr>
          <w:trHeight w:val="310" w:hRule="auto"/>
          <w:jc w:val="left"/>
        </w:trPr>
        <w:tc>
          <w:tcPr>
            <w:tcW w:w="68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Parkur lehký (max. 25 start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ů)</w:t>
            </w:r>
          </w:p>
        </w:tc>
      </w:tr>
      <w:tr>
        <w:trPr>
          <w:trHeight w:val="310" w:hRule="auto"/>
          <w:jc w:val="left"/>
        </w:trPr>
        <w:tc>
          <w:tcPr>
            <w:tcW w:w="68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Parkur st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ředn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í</w:t>
            </w:r>
          </w:p>
        </w:tc>
      </w:tr>
      <w:tr>
        <w:trPr>
          <w:trHeight w:val="310" w:hRule="auto"/>
          <w:jc w:val="left"/>
        </w:trPr>
        <w:tc>
          <w:tcPr>
            <w:tcW w:w="68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Parkur t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ěžk</w:t>
            </w: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ý </w:t>
            </w:r>
          </w:p>
        </w:tc>
      </w:tr>
      <w:tr>
        <w:trPr>
          <w:trHeight w:val="329" w:hRule="auto"/>
          <w:jc w:val="left"/>
        </w:trPr>
        <w:tc>
          <w:tcPr>
            <w:tcW w:w="68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Parkur elitní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ředpokl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ádáme maximáln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 celkem 250 startů.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Parametry závodní dráhy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: povrch koberec, rozloha 25x10m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ředpokl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ádáme závod ve dvou drahách, starty dle Dánského stylu (rozcvi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í, start v jedné dráze, start v druhé dráze). Skok vysoký a skok daleký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ředpokl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ádáme také ve dvou drahách.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řadatel si vyhrazuje pr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ávo zm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ěnit program i limity z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ávod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ů podle aktu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ální situace.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Limity závod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ů: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Časov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 limit i maximální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čas běhů parkuru a rovinn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dráhy bude stanoven rozhod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ím a zve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řejněn vždy před vyhl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ým b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ěhem ve startovn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listin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ě.  Poč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áte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vý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ška skoku vysok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ého je 50cm, po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áte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délka skoku dalekého je 80cm.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Jarní pohár Zem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ědělce z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ískává dvojice, která získá nejlep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š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í ocen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ěn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í v rovinné dráze a parkuru (bodování prvních 10 králík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ů) -  bude určen podle součtu obou z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ávod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ů. Započ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ítávány budou dvojice ze 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šech 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ýkonnostních 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íd. V 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ípad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ě rovnosti bodů z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ískává Pohár dvojice sout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ěž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ící v nejvy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šš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í výkonnostní kategorii.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Ustájení králík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ů: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v klec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ích majitele, po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řadatel ubytov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ání nezaji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šťuje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Veterinární podmínky: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šichni 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ávodící králíci se musí prokázat platným 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čkovac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ím 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ůkazem nebo Veterin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árním potvrzením, ze kterého je 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řejm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 byli nejm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 3 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ýdny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řed 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ávodem vakcinováni proti myxomatóze (nebude striktn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 vyžadov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áno vzhledem k ro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ímu období) a moru králík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 (RHD) a jsou podle vakcinačn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ího schématu udávaného výrobcem vakcíny v imunit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 proti těmto 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ákazám. Veterinární prohlídkou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řed zač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átkem sout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ěže mus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projít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šichni startuj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ící králíci. Králíci, u nich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 by byl shled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án nevhodný zdravotní stav, nebudou vpu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štěni do prostoru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ýstavi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ště!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  <w:t xml:space="preserve">P</w:t>
      </w: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  <w:t xml:space="preserve">ředpokl</w:t>
      </w: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  <w:t xml:space="preserve">ádaný program: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Registrace a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řej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ímka králík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ů: 7,00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8,00 hod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Slavnostní zahájení:                   8,00 hod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Rovinná dráha:                           8,00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11,00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Skok vysoký:                              11,00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12,00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Skok daleký:                               12,00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13,00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Parkur:                                        13,30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16,00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Vyhlá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výsledk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ů:                  16,30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17,00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 Black" w:hAnsi="Arial Black" w:cs="Arial Black" w:eastAsia="Arial Black"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  <w:t xml:space="preserve">Rozhod</w:t>
      </w: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2"/>
          <w:shd w:fill="auto" w:val="clear"/>
        </w:rPr>
        <w:t xml:space="preserve">: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Barbora Kohoutová, Nikol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áchová, Petra Vojtová, Viktoria Gallie, Lada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ípová, Erika Melu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ězslav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Hajný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(zm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ěna rozhodč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ích vyhrazena) </w:t>
      </w:r>
    </w:p>
    <w:p>
      <w:pPr>
        <w:spacing w:before="0" w:after="200" w:line="276"/>
        <w:ind w:right="0" w:left="0" w:firstLine="0"/>
        <w:jc w:val="left"/>
        <w:rPr>
          <w:rFonts w:ascii="Arial Black" w:hAnsi="Arial Black" w:cs="Arial Black" w:eastAsia="Arial Black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 Black" w:hAnsi="Arial Black" w:cs="Arial Black" w:eastAsia="Arial Black"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2"/>
          <w:shd w:fill="auto" w:val="clear"/>
        </w:rPr>
        <w:t xml:space="preserve">Startovné: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 první start závodníka ……………………………………………………………………………………………….. 100,-K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Kterýkoliv dal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start závodníka se stejným nebo jiným králíkem …………………………………………  70,-K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MS Shell Dlg" w:hAnsi="MS Shell Dlg" w:cs="MS Shell Dlg" w:eastAsia="MS Shell Dlg"/>
          <w:color w:val="auto"/>
          <w:spacing w:val="0"/>
          <w:position w:val="0"/>
          <w:sz w:val="17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Startovné zasílejte na 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čet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94-1056380297 / 0100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 teprve po přips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ání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ástky startovného na 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čet bude přihl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ška přijata. Platba v hotovosti na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íst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 bude možn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 pouze pro zahrani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častn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íky!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 Black" w:hAnsi="Arial Black" w:cs="Arial Black" w:eastAsia="Arial Black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2"/>
          <w:shd w:fill="auto" w:val="clear"/>
        </w:rPr>
        <w:t xml:space="preserve">Zasílání p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2"/>
          <w:shd w:fill="auto" w:val="clear"/>
        </w:rPr>
        <w:t xml:space="preserve">řihl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2"/>
          <w:shd w:fill="auto" w:val="clear"/>
        </w:rPr>
        <w:t xml:space="preserve">šek: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řihl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šky zas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ílejte elektronicky na adresu: </w:t>
      </w:r>
      <w:hyperlink xmlns:r="http://schemas.openxmlformats.org/officeDocument/2006/relationships" r:id="docRId6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sipovalada@gmail.com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řihlašov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ání bude pravd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ěpodobně nutn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řes port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ál KKH. O tomto budou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šichni 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ávodníci informováni v 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ůběhu přihlašov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ání.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00FF" w:val="clear"/>
        </w:rPr>
        <w:t xml:space="preserve">Uzáv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00FF" w:val="clear"/>
        </w:rPr>
        <w:t xml:space="preserve">ěrka přihl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00FF" w:val="clear"/>
        </w:rPr>
        <w:t xml:space="preserve">á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00FF" w:val="clear"/>
        </w:rPr>
        <w:t xml:space="preserve">šek: 15.3.2019 nebo bude ukončena naplněn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00FF" w:val="clear"/>
        </w:rPr>
        <w:t xml:space="preserve">ím maximálního po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00FF" w:val="clear"/>
        </w:rPr>
        <w:t xml:space="preserve">čtu startuj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00FF" w:val="clear"/>
        </w:rPr>
        <w:t xml:space="preserve">ích ( v lehkých 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00FF" w:val="clear"/>
        </w:rPr>
        <w:t xml:space="preserve">ř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FF00FF" w:val="clear"/>
        </w:rPr>
        <w:t xml:space="preserve">ídách).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řihl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ška bude přijata teprve po zaplacen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startovného na ú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čet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94-1056380297 / 0100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Variabilní symbol =  telefonní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íslo uvedené v 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řihl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šce, do zpr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ávy pro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íjemce uve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ďte jm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éno závodníka. Platby zasílejte nejpozd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ěji do data uz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ěrky přihl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šek.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řadatel si vyhrazuje pr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ávo odmítnout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řihl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šku z důvodu překročen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maximálního po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čtu startů v dan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disciplín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 (lehk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 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ída RD, lehká 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ída P). Uv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ědom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o tom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ždy 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ávodníka písemn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ě. Před 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ávodem bude zve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řejněna startovn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listina.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2"/>
          <w:shd w:fill="auto" w:val="clear"/>
        </w:rPr>
        <w:t xml:space="preserve">Souhlas s pravidly závodu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šichni soutěž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ící jsou povinni se na závodech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ídit platným Sout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ěžn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ím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ádem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ČSCH-KKH, kter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 je k dispozici na webových stránkách klubu KKH (</w:t>
      </w:r>
      <w:hyperlink xmlns:r="http://schemas.openxmlformats.org/officeDocument/2006/relationships" r:id="docRId7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www.kralicihop.eu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).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Dále se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šichni soutěž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ící zavazují k tomu,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že budou plně 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ápomocni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ři př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íprav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 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ávodní dráhy apod.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Seznámení s 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ěmito podm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ínkami a svoji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ůli ř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ídit se jimi stvrzují sout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ící odesláním svých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řihl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šek k 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ávod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ům.</w:t>
      </w:r>
    </w:p>
    <w:p>
      <w:pPr>
        <w:spacing w:before="0" w:after="200" w:line="276"/>
        <w:ind w:right="0" w:left="0" w:firstLine="0"/>
        <w:jc w:val="left"/>
        <w:rPr>
          <w:rFonts w:ascii="Arial Black" w:hAnsi="Arial Black" w:cs="Arial Black" w:eastAsia="Arial Black"/>
          <w:color w:val="auto"/>
          <w:spacing w:val="0"/>
          <w:position w:val="0"/>
          <w:sz w:val="22"/>
          <w:shd w:fill="auto" w:val="clear"/>
        </w:rPr>
      </w:pPr>
      <w:r>
        <w:rPr>
          <w:rFonts w:ascii="Arial Black" w:hAnsi="Arial Black" w:cs="Arial Black" w:eastAsia="Arial Black"/>
          <w:color w:val="auto"/>
          <w:spacing w:val="0"/>
          <w:position w:val="0"/>
          <w:sz w:val="22"/>
          <w:shd w:fill="auto" w:val="clear"/>
        </w:rPr>
        <w:t xml:space="preserve">P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Arial Black" w:hAnsi="Arial Black" w:cs="Arial Black" w:eastAsia="Arial Black"/>
          <w:color w:val="auto"/>
          <w:spacing w:val="0"/>
          <w:position w:val="0"/>
          <w:sz w:val="22"/>
          <w:shd w:fill="auto" w:val="clear"/>
        </w:rPr>
        <w:t xml:space="preserve">ístup na závody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Závodníci a pomocníci dostanou vstupní list, který jim volný vstup na výstavi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ště, nejpozději však do 9,00 hodin 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áno v den závodu. Na pozd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ějš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íjezd nebude brán 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řetel a 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ávodníci si budou platit vstupné samostatn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Mode="External" Target="http://www.kralicihop.eu/" Id="docRId7" Type="http://schemas.openxmlformats.org/officeDocument/2006/relationships/hyperlink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Mode="External" Target="mailto:sipovalada@gmail.com" Id="docRId6" Type="http://schemas.openxmlformats.org/officeDocument/2006/relationships/hyperlink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